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E8" w:rsidRDefault="008163B3" w:rsidP="008163B3">
      <w:pPr>
        <w:jc w:val="center"/>
      </w:pPr>
      <w:r>
        <w:t>Terrain + Maison</w:t>
      </w:r>
    </w:p>
    <w:p w:rsidR="008163B3" w:rsidRDefault="008163B3">
      <w:r>
        <w:t>Terrain 2000m² voir plus mais non constructible = 34000€</w:t>
      </w:r>
    </w:p>
    <w:p w:rsidR="008163B3" w:rsidRDefault="008163B3"/>
    <w:p w:rsidR="008163B3" w:rsidRDefault="008163B3">
      <w:r>
        <w:t>Prix maison : 117 500€</w:t>
      </w:r>
    </w:p>
    <w:p w:rsidR="008163B3" w:rsidRPr="008163B3" w:rsidRDefault="008163B3" w:rsidP="008163B3">
      <w:pPr>
        <w:jc w:val="center"/>
        <w:rPr>
          <w:b/>
        </w:rPr>
      </w:pPr>
      <w:r w:rsidRPr="008163B3">
        <w:rPr>
          <w:b/>
        </w:rPr>
        <w:t xml:space="preserve">PRIX DU PACK : </w:t>
      </w:r>
      <w:r w:rsidR="004B2B86">
        <w:rPr>
          <w:b/>
        </w:rPr>
        <w:t>151500€</w:t>
      </w:r>
    </w:p>
    <w:p w:rsidR="008163B3" w:rsidRDefault="008163B3"/>
    <w:p w:rsidR="008163B3" w:rsidRPr="008163B3" w:rsidRDefault="008163B3">
      <w:pPr>
        <w:rPr>
          <w:b/>
        </w:rPr>
      </w:pPr>
      <w:r w:rsidRPr="008163B3">
        <w:rPr>
          <w:b/>
        </w:rPr>
        <w:t>Maison 90m² avec trois chambres</w:t>
      </w:r>
    </w:p>
    <w:p w:rsidR="008163B3" w:rsidRDefault="008163B3"/>
    <w:p w:rsidR="00A95B6B" w:rsidRDefault="00A95B6B">
      <w:pPr>
        <w:rPr>
          <w:b/>
        </w:rPr>
      </w:pPr>
      <w:r w:rsidRPr="00A95B6B">
        <w:rPr>
          <w:b/>
        </w:rPr>
        <w:t>Référence SGR41</w:t>
      </w:r>
    </w:p>
    <w:p w:rsidR="00A95B6B" w:rsidRPr="00A95B6B" w:rsidRDefault="00A95B6B">
      <w:pPr>
        <w:rPr>
          <w:b/>
        </w:rPr>
      </w:pPr>
    </w:p>
    <w:p w:rsidR="008163B3" w:rsidRDefault="008163B3" w:rsidP="008163B3">
      <w:pPr>
        <w:pStyle w:val="Paragraphedeliste"/>
        <w:numPr>
          <w:ilvl w:val="0"/>
          <w:numId w:val="1"/>
        </w:numPr>
      </w:pPr>
      <w:r>
        <w:t xml:space="preserve">Situation : </w:t>
      </w:r>
      <w:proofErr w:type="spellStart"/>
      <w:r>
        <w:t>Proissans</w:t>
      </w:r>
      <w:proofErr w:type="spellEnd"/>
      <w:r>
        <w:t xml:space="preserve"> jolie petit village avec quelques commerces … à seulement 10 min du centre de </w:t>
      </w:r>
      <w:proofErr w:type="spellStart"/>
      <w:r>
        <w:t>sarlat</w:t>
      </w:r>
      <w:proofErr w:type="spellEnd"/>
      <w:r>
        <w:t xml:space="preserve"> …</w:t>
      </w:r>
    </w:p>
    <w:p w:rsidR="008163B3" w:rsidRDefault="008163B3" w:rsidP="008163B3">
      <w:pPr>
        <w:pStyle w:val="Paragraphedeliste"/>
        <w:numPr>
          <w:ilvl w:val="0"/>
          <w:numId w:val="1"/>
        </w:numPr>
      </w:pPr>
      <w:r>
        <w:t xml:space="preserve">Terrain entouré de végétation en pleine forêt =&gt; endroit très calme </w:t>
      </w:r>
    </w:p>
    <w:p w:rsidR="008163B3" w:rsidRDefault="008163B3" w:rsidP="008163B3">
      <w:pPr>
        <w:pStyle w:val="Paragraphedeliste"/>
        <w:numPr>
          <w:ilvl w:val="0"/>
          <w:numId w:val="1"/>
        </w:numPr>
      </w:pPr>
      <w:r>
        <w:t>Les réseaux passent devant le terrain (eau/</w:t>
      </w:r>
      <w:proofErr w:type="spellStart"/>
      <w:r>
        <w:t>edf</w:t>
      </w:r>
      <w:proofErr w:type="spellEnd"/>
      <w:r>
        <w:t>/tél), c’est un assainissement individuel</w:t>
      </w:r>
    </w:p>
    <w:p w:rsidR="008163B3" w:rsidRDefault="008163B3" w:rsidP="008163B3">
      <w:pPr>
        <w:pStyle w:val="Paragraphedeliste"/>
        <w:numPr>
          <w:ilvl w:val="0"/>
          <w:numId w:val="1"/>
        </w:numPr>
      </w:pPr>
      <w:r>
        <w:t>La maison est une ossature bois avec un bardage naturel</w:t>
      </w:r>
    </w:p>
    <w:p w:rsidR="008163B3" w:rsidRDefault="00A95B6B" w:rsidP="008163B3">
      <w:pPr>
        <w:pStyle w:val="Paragraphedeliste"/>
        <w:numPr>
          <w:ilvl w:val="0"/>
          <w:numId w:val="1"/>
        </w:numPr>
      </w:pPr>
      <w:r>
        <w:t>La maison se compose :</w:t>
      </w:r>
    </w:p>
    <w:p w:rsidR="00A95B6B" w:rsidRDefault="00A95B6B" w:rsidP="00A95B6B">
      <w:pPr>
        <w:pStyle w:val="Paragraphedeliste"/>
        <w:numPr>
          <w:ilvl w:val="1"/>
          <w:numId w:val="1"/>
        </w:numPr>
      </w:pPr>
      <w:r>
        <w:t>Une grande pièce à vivre avec une cuisine ouverte</w:t>
      </w:r>
    </w:p>
    <w:p w:rsidR="00A95B6B" w:rsidRDefault="00A95B6B" w:rsidP="00A95B6B">
      <w:pPr>
        <w:pStyle w:val="Paragraphedeliste"/>
        <w:numPr>
          <w:ilvl w:val="1"/>
          <w:numId w:val="1"/>
        </w:numPr>
      </w:pPr>
      <w:r>
        <w:t>3 chambres avec placards</w:t>
      </w:r>
    </w:p>
    <w:p w:rsidR="00A95B6B" w:rsidRDefault="00A95B6B" w:rsidP="00614AAA">
      <w:pPr>
        <w:pStyle w:val="Paragraphedeliste"/>
        <w:numPr>
          <w:ilvl w:val="1"/>
          <w:numId w:val="1"/>
        </w:numPr>
      </w:pPr>
      <w:r>
        <w:t xml:space="preserve">Une salle d’eau </w:t>
      </w:r>
    </w:p>
    <w:p w:rsidR="00A95B6B" w:rsidRDefault="00A95B6B" w:rsidP="00614AAA">
      <w:pPr>
        <w:pStyle w:val="Paragraphedeliste"/>
        <w:numPr>
          <w:ilvl w:val="1"/>
          <w:numId w:val="1"/>
        </w:numPr>
      </w:pPr>
      <w:r>
        <w:t>Un cellier</w:t>
      </w:r>
    </w:p>
    <w:p w:rsidR="00A95B6B" w:rsidRDefault="00A95B6B" w:rsidP="00614AAA">
      <w:pPr>
        <w:pStyle w:val="Paragraphedeliste"/>
        <w:numPr>
          <w:ilvl w:val="1"/>
          <w:numId w:val="1"/>
        </w:numPr>
      </w:pPr>
      <w:r>
        <w:t xml:space="preserve">Un </w:t>
      </w:r>
      <w:proofErr w:type="spellStart"/>
      <w:r>
        <w:t>wc</w:t>
      </w:r>
      <w:proofErr w:type="spellEnd"/>
      <w:r>
        <w:t xml:space="preserve"> séparé</w:t>
      </w:r>
    </w:p>
    <w:p w:rsidR="00A95B6B" w:rsidRDefault="00A95B6B" w:rsidP="00A95B6B">
      <w:pPr>
        <w:pStyle w:val="Paragraphedeliste"/>
        <w:numPr>
          <w:ilvl w:val="0"/>
          <w:numId w:val="1"/>
        </w:numPr>
      </w:pPr>
      <w:r>
        <w:t xml:space="preserve">Chauffage : pompe à chaleur avec </w:t>
      </w:r>
      <w:proofErr w:type="spellStart"/>
      <w:r>
        <w:t>splits</w:t>
      </w:r>
      <w:proofErr w:type="spellEnd"/>
    </w:p>
    <w:p w:rsidR="00A95B6B" w:rsidRDefault="00A95B6B" w:rsidP="00A95B6B">
      <w:pPr>
        <w:pStyle w:val="Paragraphedeliste"/>
        <w:numPr>
          <w:ilvl w:val="0"/>
          <w:numId w:val="1"/>
        </w:numPr>
      </w:pPr>
      <w:r>
        <w:t>Chauffe-eau thermodynamique</w:t>
      </w:r>
    </w:p>
    <w:p w:rsidR="004B2B86" w:rsidRDefault="004B2B86" w:rsidP="004B2B86"/>
    <w:p w:rsidR="004B2B86" w:rsidRPr="004B2B86" w:rsidRDefault="004B2B86" w:rsidP="004B2B86">
      <w:pPr>
        <w:rPr>
          <w:b/>
        </w:rPr>
      </w:pPr>
      <w:r w:rsidRPr="004B2B86">
        <w:rPr>
          <w:b/>
        </w:rPr>
        <w:t>HORS FRAIX ANNEXES : Terrassement/ EAU / EDF/ TEL</w:t>
      </w:r>
      <w:bookmarkStart w:id="0" w:name="_GoBack"/>
      <w:bookmarkEnd w:id="0"/>
    </w:p>
    <w:p w:rsidR="00A95B6B" w:rsidRDefault="00A95B6B" w:rsidP="00A95B6B"/>
    <w:p w:rsidR="004B2B86" w:rsidRDefault="00A95B6B" w:rsidP="00A95B6B">
      <w:pPr>
        <w:jc w:val="both"/>
        <w:rPr>
          <w:rFonts w:ascii="SourceSansPro" w:hAnsi="SourceSansPro"/>
          <w:color w:val="4C4C4C"/>
          <w:shd w:val="clear" w:color="auto" w:fill="FFFFFF"/>
        </w:rPr>
      </w:pPr>
      <w:r>
        <w:rPr>
          <w:rFonts w:ascii="SourceSansPro" w:hAnsi="SourceSansPro"/>
          <w:color w:val="4C4C4C"/>
          <w:shd w:val="clear" w:color="auto" w:fill="FFFFFF"/>
        </w:rPr>
        <w:t xml:space="preserve">En plein </w:t>
      </w:r>
      <w:proofErr w:type="spellStart"/>
      <w:r>
        <w:rPr>
          <w:rFonts w:ascii="SourceSansPro" w:hAnsi="SourceSansPro"/>
          <w:color w:val="4C4C4C"/>
          <w:shd w:val="clear" w:color="auto" w:fill="FFFFFF"/>
        </w:rPr>
        <w:t>coeur</w:t>
      </w:r>
      <w:proofErr w:type="spellEnd"/>
      <w:r>
        <w:rPr>
          <w:rFonts w:ascii="SourceSansPro" w:hAnsi="SourceSansPro"/>
          <w:color w:val="4C4C4C"/>
          <w:shd w:val="clear" w:color="auto" w:fill="FFFFFF"/>
        </w:rPr>
        <w:t xml:space="preserve"> du Pé</w:t>
      </w:r>
      <w:r>
        <w:rPr>
          <w:rFonts w:ascii="SourceSansPro" w:hAnsi="SourceSansPro"/>
          <w:color w:val="4C4C4C"/>
          <w:shd w:val="clear" w:color="auto" w:fill="FFFFFF"/>
        </w:rPr>
        <w:t>rigord, ce terrain est situé à une</w:t>
      </w:r>
      <w:r>
        <w:rPr>
          <w:rFonts w:ascii="SourceSansPro" w:hAnsi="SourceSansPro"/>
          <w:color w:val="4C4C4C"/>
          <w:shd w:val="clear" w:color="auto" w:fill="FFFFFF"/>
        </w:rPr>
        <w:t xml:space="preserve"> minute du centre de SALIGNAC-EYVIGUES, un village plein de charme, avec ses commerces, services, écoles; à seulement 15 minutes de Sarlat-la-Canéda. </w:t>
      </w:r>
      <w:r w:rsidRPr="00A95B6B">
        <w:rPr>
          <w:rFonts w:ascii="SourceSansPro" w:hAnsi="SourceSansPro"/>
          <w:b/>
          <w:color w:val="4C4C4C"/>
          <w:shd w:val="clear" w:color="auto" w:fill="FFFFFF"/>
        </w:rPr>
        <w:t>Nous vous présentons une maison de plain-pied en ossature bois à construire</w:t>
      </w:r>
      <w:r>
        <w:rPr>
          <w:rFonts w:ascii="SourceSansPro" w:hAnsi="SourceSansPro"/>
          <w:color w:val="4C4C4C"/>
          <w:shd w:val="clear" w:color="auto" w:fill="FFFFFF"/>
        </w:rPr>
        <w:t xml:space="preserve">. Le terrain d'une superficie de 1120 m², plat, bien orienté. Celui-ci est en campagne. Les réseaux en eau/électricité/téléphone passent sur la route devant la parcelle. </w:t>
      </w:r>
      <w:r w:rsidRPr="00A95B6B">
        <w:rPr>
          <w:rFonts w:ascii="SourceSansPro" w:hAnsi="SourceSansPro"/>
          <w:b/>
          <w:color w:val="4C4C4C"/>
          <w:shd w:val="clear" w:color="auto" w:fill="FFFFFF"/>
        </w:rPr>
        <w:t>L'assainissement est individuel</w:t>
      </w:r>
      <w:r>
        <w:rPr>
          <w:rFonts w:ascii="SourceSansPro" w:hAnsi="SourceSansPro"/>
          <w:color w:val="4C4C4C"/>
          <w:shd w:val="clear" w:color="auto" w:fill="FFFFFF"/>
        </w:rPr>
        <w:t>. La maison possède une superficie 95 m² qui se compose: un grand séjour avec cuisine ouverte avec de belles ouvertures sur l'extérieur; trois chambres avec placards; une salle d'eau avec une douche à l'italienne avec un meuble double vasques; un WC séparé; un cellier buanderie qui pourra recevoir votre chauffe-eau thermodynamique, ainsi que votre machine à laver le linge</w:t>
      </w:r>
      <w:proofErr w:type="gramStart"/>
      <w:r>
        <w:rPr>
          <w:rFonts w:ascii="SourceSansPro" w:hAnsi="SourceSansPro"/>
          <w:color w:val="4C4C4C"/>
          <w:shd w:val="clear" w:color="auto" w:fill="FFFFFF"/>
        </w:rPr>
        <w:t>..</w:t>
      </w:r>
      <w:proofErr w:type="gramEnd"/>
      <w:r>
        <w:rPr>
          <w:rFonts w:ascii="SourceSansPro" w:hAnsi="SourceSansPro"/>
          <w:color w:val="4C4C4C"/>
          <w:shd w:val="clear" w:color="auto" w:fill="FFFFFF"/>
        </w:rPr>
        <w:t xml:space="preserve"> </w:t>
      </w:r>
      <w:r w:rsidRPr="00A95B6B">
        <w:rPr>
          <w:rFonts w:ascii="SourceSansPro" w:hAnsi="SourceSansPro"/>
          <w:b/>
          <w:color w:val="4C4C4C"/>
          <w:shd w:val="clear" w:color="auto" w:fill="FFFFFF"/>
        </w:rPr>
        <w:t>Le système de chauffage est par pompe à chaleur. Elle dispose d'une VMC, et des volets électriques.</w:t>
      </w:r>
      <w:r>
        <w:rPr>
          <w:rFonts w:ascii="SourceSansPro" w:hAnsi="SourceSansPro"/>
          <w:color w:val="4C4C4C"/>
          <w:shd w:val="clear" w:color="auto" w:fill="FFFFFF"/>
        </w:rPr>
        <w:t xml:space="preserve"> Elle est conçue pour être la plus fonctionnelle possible, totalement personnalisable. Les sols des pièces à vivre sont carrelés, les chambres quant à elles peuvent recevoir un parquet. Nous vous accompagnons dans toutes vos démarches, études financière, recherche de terrains</w:t>
      </w:r>
      <w:proofErr w:type="gramStart"/>
      <w:r>
        <w:rPr>
          <w:rFonts w:ascii="SourceSansPro" w:hAnsi="SourceSansPro"/>
          <w:color w:val="4C4C4C"/>
          <w:shd w:val="clear" w:color="auto" w:fill="FFFFFF"/>
        </w:rPr>
        <w:t>..</w:t>
      </w:r>
      <w:proofErr w:type="gramEnd"/>
      <w:r>
        <w:rPr>
          <w:rFonts w:ascii="SourceSansPro" w:hAnsi="SourceSansPro"/>
          <w:color w:val="4C4C4C"/>
          <w:shd w:val="clear" w:color="auto" w:fill="FFFFFF"/>
        </w:rPr>
        <w:t xml:space="preserve"> Terrain en accord avec notre partenaire foncier. Sous réserve de disponibilité. Prix et visuels non contractuels. Conforme RT 2012. Maison BBC. Contrat CCMI. Référence: </w:t>
      </w:r>
      <w:r w:rsidR="004B2B86">
        <w:rPr>
          <w:rFonts w:ascii="SourceSansPro" w:hAnsi="SourceSansPro"/>
          <w:color w:val="4C4C4C"/>
          <w:shd w:val="clear" w:color="auto" w:fill="FFFFFF"/>
        </w:rPr>
        <w:t xml:space="preserve">SGR  </w:t>
      </w:r>
    </w:p>
    <w:p w:rsidR="00A95B6B" w:rsidRPr="004B2B86" w:rsidRDefault="00A95B6B" w:rsidP="00A95B6B">
      <w:pPr>
        <w:jc w:val="both"/>
        <w:rPr>
          <w:rFonts w:ascii="SourceSansPro" w:hAnsi="SourceSansPro"/>
          <w:color w:val="4C4C4C"/>
          <w:shd w:val="clear" w:color="auto" w:fill="FFFFFF"/>
        </w:rPr>
      </w:pPr>
      <w:r>
        <w:rPr>
          <w:rFonts w:ascii="SourceSansPro" w:hAnsi="SourceSansPro"/>
          <w:color w:val="4C4C4C"/>
          <w:shd w:val="clear" w:color="auto" w:fill="FFFFFF"/>
        </w:rPr>
        <w:lastRenderedPageBreak/>
        <w:t>CONTACT PÉRIGORD MAISONS BOIS SARLAT: Accueil téléphonique du Lundi au Samedi de 8h00 à 19h00 NON-STOP ENSEMBLE BÂTISSONS VOTRE AVENIR !</w:t>
      </w:r>
    </w:p>
    <w:sectPr w:rsidR="00A95B6B" w:rsidRPr="004B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A078B"/>
    <w:multiLevelType w:val="hybridMultilevel"/>
    <w:tmpl w:val="087A73FA"/>
    <w:lvl w:ilvl="0" w:tplc="068EE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3"/>
    <w:rsid w:val="003B4AE8"/>
    <w:rsid w:val="004B2B86"/>
    <w:rsid w:val="008163B3"/>
    <w:rsid w:val="00A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E8222-C346-4576-961F-92C1929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Maisons Alienor</dc:creator>
  <cp:keywords/>
  <dc:description/>
  <cp:lastModifiedBy>Maisons Alienor</cp:lastModifiedBy>
  <cp:revision>1</cp:revision>
  <dcterms:created xsi:type="dcterms:W3CDTF">2020-06-11T11:50:00Z</dcterms:created>
  <dcterms:modified xsi:type="dcterms:W3CDTF">2020-06-11T12:21:00Z</dcterms:modified>
</cp:coreProperties>
</file>